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rPr>
          <w:rFonts w:ascii="华文中宋" w:hAnsi="华文中宋" w:eastAsia="华文中宋"/>
          <w:sz w:val="20"/>
          <w:szCs w:val="20"/>
        </w:rPr>
      </w:pPr>
      <w:r>
        <w:rPr>
          <w:rFonts w:hint="eastAsia" w:ascii="华文中宋" w:hAnsi="华文中宋" w:eastAsia="华文中宋"/>
          <w:sz w:val="44"/>
          <w:szCs w:val="44"/>
          <w:u w:val="single"/>
        </w:rPr>
        <w:t xml:space="preserve">   </w:t>
      </w:r>
      <w:r>
        <w:rPr>
          <w:rFonts w:hint="eastAsia" w:ascii="华文中宋" w:hAnsi="华文中宋" w:eastAsia="华文中宋"/>
          <w:sz w:val="44"/>
          <w:szCs w:val="44"/>
        </w:rPr>
        <w:t>镇202</w:t>
      </w:r>
      <w:r>
        <w:rPr>
          <w:rFonts w:hint="eastAsia" w:ascii="华文中宋" w:hAnsi="华文中宋" w:eastAsia="华文中宋"/>
          <w:sz w:val="44"/>
          <w:szCs w:val="44"/>
          <w:u w:val="single"/>
        </w:rPr>
        <w:t xml:space="preserve">    </w:t>
      </w:r>
      <w:r>
        <w:rPr>
          <w:rFonts w:hint="eastAsia" w:ascii="华文中宋" w:hAnsi="华文中宋" w:eastAsia="华文中宋"/>
          <w:sz w:val="44"/>
          <w:szCs w:val="44"/>
        </w:rPr>
        <w:t>年撂荒耕地复耕复种申报表</w:t>
      </w:r>
    </w:p>
    <w:p>
      <w:pPr>
        <w:ind w:firstLine="900" w:firstLineChars="450"/>
        <w:rPr>
          <w:rFonts w:ascii="华文中宋" w:hAnsi="华文中宋" w:eastAsia="华文中宋"/>
          <w:sz w:val="20"/>
          <w:szCs w:val="20"/>
        </w:rPr>
      </w:pPr>
      <w:r>
        <w:rPr>
          <w:rFonts w:hint="eastAsia" w:ascii="华文中宋" w:hAnsi="华文中宋" w:eastAsia="华文中宋"/>
          <w:sz w:val="20"/>
          <w:szCs w:val="20"/>
        </w:rPr>
        <w:t xml:space="preserve">                                                                                                       202   年    月    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  <w:gridCol w:w="656"/>
        <w:gridCol w:w="809"/>
        <w:gridCol w:w="821"/>
        <w:gridCol w:w="617"/>
        <w:gridCol w:w="656"/>
        <w:gridCol w:w="924"/>
        <w:gridCol w:w="617"/>
        <w:gridCol w:w="579"/>
        <w:gridCol w:w="945"/>
        <w:gridCol w:w="865"/>
        <w:gridCol w:w="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序号</w:t>
            </w:r>
          </w:p>
        </w:tc>
        <w:tc>
          <w:tcPr>
            <w:tcW w:w="1275" w:type="dxa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村别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撂荒地点（小地名）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GPS定位（经纬度）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撂荒时间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复耕复种农户姓名或企业名称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计划复耕复种面积（亩）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计划种植作物名称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计划种植时间</w:t>
            </w:r>
          </w:p>
        </w:tc>
        <w:tc>
          <w:tcPr>
            <w:tcW w:w="1779" w:type="dxa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复耕复种农户姓名或企业名称（签名）</w:t>
            </w:r>
          </w:p>
        </w:tc>
        <w:tc>
          <w:tcPr>
            <w:tcW w:w="1481" w:type="dxa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村委负责人（签名）</w:t>
            </w:r>
          </w:p>
        </w:tc>
        <w:tc>
          <w:tcPr>
            <w:tcW w:w="883" w:type="dxa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883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883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883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883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883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883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883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883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883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883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sz w:val="20"/>
                <w:szCs w:val="20"/>
              </w:rPr>
              <w:t>合计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779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1481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  <w:tc>
          <w:tcPr>
            <w:tcW w:w="883" w:type="dxa"/>
          </w:tcPr>
          <w:p>
            <w:pPr>
              <w:jc w:val="center"/>
              <w:rPr>
                <w:rFonts w:ascii="华文中宋" w:hAnsi="华文中宋" w:eastAsia="华文中宋"/>
                <w:sz w:val="20"/>
                <w:szCs w:val="20"/>
              </w:rPr>
            </w:pPr>
          </w:p>
        </w:tc>
      </w:tr>
    </w:tbl>
    <w:p>
      <w:pPr>
        <w:rPr>
          <w:rFonts w:ascii="仿宋_GB2312" w:hAnsi="华文中宋" w:eastAsia="仿宋_GB2312"/>
          <w:szCs w:val="21"/>
        </w:rPr>
      </w:pPr>
      <w:r>
        <w:rPr>
          <w:rFonts w:hint="eastAsia" w:ascii="仿宋_GB2312" w:hAnsi="华文中宋" w:eastAsia="仿宋_GB2312"/>
          <w:szCs w:val="21"/>
        </w:rPr>
        <w:t>备注：1.复耕复种田必须是省下达的大于15亩疑似撂荒耕地任务地块。</w:t>
      </w:r>
    </w:p>
    <w:p>
      <w:pPr>
        <w:rPr>
          <w:rFonts w:ascii="仿宋_GB2312" w:hAnsi="华文中宋" w:eastAsia="仿宋_GB2312"/>
          <w:szCs w:val="21"/>
        </w:rPr>
      </w:pPr>
      <w:r>
        <w:rPr>
          <w:rFonts w:hint="eastAsia" w:ascii="仿宋_GB2312" w:hAnsi="华文中宋" w:eastAsia="仿宋_GB2312"/>
          <w:szCs w:val="21"/>
        </w:rPr>
        <w:t xml:space="preserve">      2.复耕复种农户企业和村委对项目真实性负责，不得弄虚作假。</w:t>
      </w:r>
    </w:p>
    <w:p>
      <w:pPr>
        <w:rPr>
          <w:rFonts w:ascii="仿宋_GB2312" w:hAnsi="华文中宋" w:eastAsia="仿宋_GB2312"/>
          <w:szCs w:val="21"/>
        </w:rPr>
      </w:pPr>
      <w:r>
        <w:rPr>
          <w:rFonts w:hint="eastAsia" w:ascii="仿宋_GB2312" w:hAnsi="华文中宋" w:eastAsia="仿宋_GB2312"/>
          <w:szCs w:val="21"/>
        </w:rPr>
        <w:t xml:space="preserve">      3.此表一式三份，村、镇和</w:t>
      </w:r>
      <w:r>
        <w:rPr>
          <w:rFonts w:hint="eastAsia" w:ascii="仿宋_GB2312" w:hAnsi="华文中宋" w:eastAsia="仿宋_GB2312"/>
          <w:szCs w:val="21"/>
          <w:lang w:eastAsia="zh-CN"/>
        </w:rPr>
        <w:t>区</w:t>
      </w:r>
      <w:r>
        <w:rPr>
          <w:rFonts w:hint="eastAsia" w:ascii="仿宋_GB2312" w:hAnsi="华文中宋" w:eastAsia="仿宋_GB2312"/>
          <w:szCs w:val="21"/>
        </w:rPr>
        <w:t>农业农村局各一份。</w:t>
      </w:r>
    </w:p>
    <w:p>
      <w:pPr>
        <w:rPr>
          <w:rFonts w:ascii="仿宋_GB2312" w:hAnsi="华文中宋" w:eastAsia="仿宋_GB2312"/>
          <w:szCs w:val="21"/>
        </w:rPr>
      </w:pPr>
      <w:r>
        <w:rPr>
          <w:rFonts w:hint="eastAsia" w:ascii="仿宋_GB2312" w:hAnsi="华文中宋" w:eastAsia="仿宋_GB2312"/>
          <w:szCs w:val="21"/>
        </w:rPr>
        <w:t xml:space="preserve">      4.连片复耕复种面积200亩以上的需提供GPS定位（经纬度）。</w:t>
      </w:r>
    </w:p>
    <w:p>
      <w:pPr>
        <w:jc w:val="left"/>
        <w:rPr>
          <w:rFonts w:ascii="仿宋_GB2312" w:hAnsi="华文中宋" w:eastAsia="仿宋_GB2312"/>
          <w:szCs w:val="21"/>
        </w:rPr>
      </w:pPr>
      <w:r>
        <w:rPr>
          <w:rFonts w:hint="eastAsia" w:ascii="仿宋_GB2312" w:hAnsi="华文中宋" w:eastAsia="仿宋_GB2312"/>
          <w:szCs w:val="21"/>
        </w:rPr>
        <w:t>镇分管领</w:t>
      </w:r>
      <w:bookmarkStart w:id="0" w:name="_GoBack"/>
      <w:bookmarkEnd w:id="0"/>
      <w:r>
        <w:rPr>
          <w:rFonts w:hint="eastAsia" w:ascii="仿宋_GB2312" w:hAnsi="华文中宋" w:eastAsia="仿宋_GB2312"/>
          <w:szCs w:val="21"/>
        </w:rPr>
        <w:t>导（签名）：                                                                      镇统计人（签名）：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16C0"/>
    <w:rsid w:val="0002218E"/>
    <w:rsid w:val="000502B9"/>
    <w:rsid w:val="000A17A5"/>
    <w:rsid w:val="000B440E"/>
    <w:rsid w:val="000B64F3"/>
    <w:rsid w:val="000C24D8"/>
    <w:rsid w:val="000E4114"/>
    <w:rsid w:val="000F7CDF"/>
    <w:rsid w:val="00100CEA"/>
    <w:rsid w:val="00104769"/>
    <w:rsid w:val="00120765"/>
    <w:rsid w:val="001212B0"/>
    <w:rsid w:val="00121C84"/>
    <w:rsid w:val="00126B67"/>
    <w:rsid w:val="00132B9D"/>
    <w:rsid w:val="00142C35"/>
    <w:rsid w:val="0018099E"/>
    <w:rsid w:val="00184618"/>
    <w:rsid w:val="001F5CFD"/>
    <w:rsid w:val="00212FEA"/>
    <w:rsid w:val="00280859"/>
    <w:rsid w:val="002945F3"/>
    <w:rsid w:val="002C713C"/>
    <w:rsid w:val="00375D43"/>
    <w:rsid w:val="00381446"/>
    <w:rsid w:val="003B1680"/>
    <w:rsid w:val="003B5D1C"/>
    <w:rsid w:val="003C6B40"/>
    <w:rsid w:val="003D096D"/>
    <w:rsid w:val="003D4FA6"/>
    <w:rsid w:val="003E7665"/>
    <w:rsid w:val="00400CB1"/>
    <w:rsid w:val="00440F02"/>
    <w:rsid w:val="004521F3"/>
    <w:rsid w:val="00457354"/>
    <w:rsid w:val="00457C53"/>
    <w:rsid w:val="00471A88"/>
    <w:rsid w:val="00497365"/>
    <w:rsid w:val="004A472D"/>
    <w:rsid w:val="004F18FA"/>
    <w:rsid w:val="00507A3C"/>
    <w:rsid w:val="00510D2B"/>
    <w:rsid w:val="00517A75"/>
    <w:rsid w:val="005437B4"/>
    <w:rsid w:val="005764D4"/>
    <w:rsid w:val="005919F5"/>
    <w:rsid w:val="005E0A7C"/>
    <w:rsid w:val="005F7EBF"/>
    <w:rsid w:val="00604EF7"/>
    <w:rsid w:val="00614B5D"/>
    <w:rsid w:val="006236F7"/>
    <w:rsid w:val="00641EDD"/>
    <w:rsid w:val="00645903"/>
    <w:rsid w:val="00655584"/>
    <w:rsid w:val="00661364"/>
    <w:rsid w:val="006777AD"/>
    <w:rsid w:val="00691744"/>
    <w:rsid w:val="006B2AA1"/>
    <w:rsid w:val="006B71A1"/>
    <w:rsid w:val="007120F9"/>
    <w:rsid w:val="00725237"/>
    <w:rsid w:val="0074753E"/>
    <w:rsid w:val="007841C7"/>
    <w:rsid w:val="007A3E89"/>
    <w:rsid w:val="007B4DCB"/>
    <w:rsid w:val="007E1F7E"/>
    <w:rsid w:val="0080088D"/>
    <w:rsid w:val="00820318"/>
    <w:rsid w:val="0084624E"/>
    <w:rsid w:val="008842FF"/>
    <w:rsid w:val="008F5BCA"/>
    <w:rsid w:val="008F7AC0"/>
    <w:rsid w:val="00923611"/>
    <w:rsid w:val="00994064"/>
    <w:rsid w:val="009A7060"/>
    <w:rsid w:val="009C5CFA"/>
    <w:rsid w:val="00A01B5C"/>
    <w:rsid w:val="00A24EF0"/>
    <w:rsid w:val="00A471CB"/>
    <w:rsid w:val="00A55B66"/>
    <w:rsid w:val="00A77018"/>
    <w:rsid w:val="00A77248"/>
    <w:rsid w:val="00A82832"/>
    <w:rsid w:val="00AA0E92"/>
    <w:rsid w:val="00AA0F01"/>
    <w:rsid w:val="00AB2766"/>
    <w:rsid w:val="00AE74E3"/>
    <w:rsid w:val="00B039A5"/>
    <w:rsid w:val="00B110EC"/>
    <w:rsid w:val="00B11857"/>
    <w:rsid w:val="00B811EC"/>
    <w:rsid w:val="00B85DCD"/>
    <w:rsid w:val="00B92C0C"/>
    <w:rsid w:val="00BB6945"/>
    <w:rsid w:val="00BE00F7"/>
    <w:rsid w:val="00BF02AD"/>
    <w:rsid w:val="00C34128"/>
    <w:rsid w:val="00C41467"/>
    <w:rsid w:val="00C442A8"/>
    <w:rsid w:val="00C72A63"/>
    <w:rsid w:val="00CA2B04"/>
    <w:rsid w:val="00CA2E4B"/>
    <w:rsid w:val="00CF559B"/>
    <w:rsid w:val="00CF652A"/>
    <w:rsid w:val="00D0430F"/>
    <w:rsid w:val="00D157EF"/>
    <w:rsid w:val="00D47B4E"/>
    <w:rsid w:val="00D516C0"/>
    <w:rsid w:val="00D53ED2"/>
    <w:rsid w:val="00D92DD4"/>
    <w:rsid w:val="00DA00D6"/>
    <w:rsid w:val="00E10561"/>
    <w:rsid w:val="00E673B9"/>
    <w:rsid w:val="00E85D88"/>
    <w:rsid w:val="00E95304"/>
    <w:rsid w:val="00EF7C5D"/>
    <w:rsid w:val="00F4099E"/>
    <w:rsid w:val="00F43768"/>
    <w:rsid w:val="00F57665"/>
    <w:rsid w:val="00F66C86"/>
    <w:rsid w:val="00F757CE"/>
    <w:rsid w:val="00F81DE5"/>
    <w:rsid w:val="00F94EE9"/>
    <w:rsid w:val="00F97529"/>
    <w:rsid w:val="00FC12A3"/>
    <w:rsid w:val="00FC64AE"/>
    <w:rsid w:val="00FC6A7A"/>
    <w:rsid w:val="00FD355A"/>
    <w:rsid w:val="00FE05D5"/>
    <w:rsid w:val="00FF7726"/>
    <w:rsid w:val="2D961F47"/>
    <w:rsid w:val="54FE090C"/>
    <w:rsid w:val="68A1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98</Words>
  <Characters>562</Characters>
  <Lines>4</Lines>
  <Paragraphs>1</Paragraphs>
  <TotalTime>3</TotalTime>
  <ScaleCrop>false</ScaleCrop>
  <LinksUpToDate>false</LinksUpToDate>
  <CharactersWithSpaces>659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2021-04-20T01:14:00Z</dcterms:created>
  <dc:creator>AutoBVT</dc:creator>
  <cp:lastModifiedBy>Administrator</cp:lastModifiedBy>
  <dcterms:modified xsi:type="dcterms:W3CDTF">2021-11-29T08:06:16Z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58967932350A406FBE1C4A403BD7340E</vt:lpwstr>
  </property>
</Properties>
</file>